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CF" w:rsidRDefault="003C1FCF" w:rsidP="003C1FCF">
      <w:pPr>
        <w:ind w:firstLineChars="542" w:firstLine="2176"/>
        <w:rPr>
          <w:rFonts w:hint="eastAsia"/>
          <w:b/>
          <w:sz w:val="40"/>
        </w:rPr>
      </w:pPr>
      <w:r w:rsidRPr="003C1FCF">
        <w:rPr>
          <w:rFonts w:hint="eastAsia"/>
          <w:b/>
          <w:sz w:val="40"/>
        </w:rPr>
        <w:t>12</w:t>
      </w:r>
      <w:r w:rsidRPr="003C1FCF">
        <w:rPr>
          <w:rFonts w:hint="eastAsia"/>
          <w:b/>
          <w:sz w:val="40"/>
        </w:rPr>
        <w:t>月</w:t>
      </w:r>
      <w:r w:rsidRPr="003C1FCF">
        <w:rPr>
          <w:rFonts w:hint="eastAsia"/>
          <w:b/>
          <w:sz w:val="40"/>
        </w:rPr>
        <w:t>21</w:t>
      </w:r>
      <w:r w:rsidRPr="003C1FCF">
        <w:rPr>
          <w:rFonts w:hint="eastAsia"/>
          <w:b/>
          <w:sz w:val="40"/>
        </w:rPr>
        <w:t>日培训感悟</w:t>
      </w:r>
    </w:p>
    <w:p w:rsidR="003C1FCF" w:rsidRPr="003C1FCF" w:rsidRDefault="003C1FCF" w:rsidP="003C1FCF">
      <w:pPr>
        <w:ind w:firstLineChars="245" w:firstLine="686"/>
        <w:rPr>
          <w:rFonts w:hint="eastAsia"/>
          <w:sz w:val="28"/>
          <w:szCs w:val="28"/>
        </w:rPr>
      </w:pPr>
      <w:r w:rsidRPr="003C1FCF">
        <w:rPr>
          <w:rFonts w:hint="eastAsia"/>
          <w:sz w:val="28"/>
          <w:szCs w:val="28"/>
        </w:rPr>
        <w:t>在一天的学习中，我们再次深刻领悟了双课堂的价值</w:t>
      </w:r>
      <w:r>
        <w:rPr>
          <w:rFonts w:hint="eastAsia"/>
          <w:sz w:val="28"/>
          <w:szCs w:val="28"/>
        </w:rPr>
        <w:t>，学习了很多</w:t>
      </w:r>
      <w:r>
        <w:rPr>
          <w:rFonts w:hint="eastAsia"/>
          <w:sz w:val="28"/>
          <w:szCs w:val="28"/>
        </w:rPr>
        <w:t>app</w:t>
      </w:r>
      <w:r>
        <w:rPr>
          <w:rFonts w:hint="eastAsia"/>
          <w:sz w:val="28"/>
          <w:szCs w:val="28"/>
        </w:rPr>
        <w:t>及使用方法。感受如下：</w:t>
      </w:r>
    </w:p>
    <w:p w:rsidR="003C1FCF" w:rsidRPr="003C1FCF" w:rsidRDefault="003C1FCF" w:rsidP="003C1FCF">
      <w:pPr>
        <w:rPr>
          <w:rFonts w:hint="eastAsia"/>
          <w:sz w:val="28"/>
          <w:szCs w:val="28"/>
        </w:rPr>
      </w:pPr>
      <w:r w:rsidRPr="003C1FCF">
        <w:rPr>
          <w:rFonts w:hint="eastAsia"/>
          <w:sz w:val="28"/>
          <w:szCs w:val="28"/>
        </w:rPr>
        <w:t>1</w:t>
      </w:r>
      <w:r w:rsidRPr="003C1FCF">
        <w:rPr>
          <w:rFonts w:hint="eastAsia"/>
          <w:sz w:val="28"/>
          <w:szCs w:val="28"/>
        </w:rPr>
        <w:t>、翻转课堂可以作为我们现行教学方式的一种有益补充。我们可以利用“课堂翻转”来实现边缘生、尖子生的成绩提升；</w:t>
      </w:r>
    </w:p>
    <w:p w:rsidR="003C1FCF" w:rsidRPr="003C1FCF" w:rsidRDefault="003C1FCF" w:rsidP="003C1FCF">
      <w:pPr>
        <w:rPr>
          <w:sz w:val="28"/>
          <w:szCs w:val="28"/>
        </w:rPr>
      </w:pPr>
      <w:r w:rsidRPr="003C1FCF">
        <w:rPr>
          <w:sz w:val="28"/>
          <w:szCs w:val="28"/>
        </w:rPr>
        <w:t>2</w:t>
      </w:r>
      <w:r w:rsidRPr="003C1FCF">
        <w:rPr>
          <w:rFonts w:hint="eastAsia"/>
          <w:sz w:val="28"/>
          <w:szCs w:val="28"/>
        </w:rPr>
        <w:t>、视频及其他多媒体手段仅仅是一种教学辅助手段和工具，不应该成为课的中心，课的中心应该还是课堂。</w:t>
      </w:r>
    </w:p>
    <w:p w:rsidR="003C1FCF" w:rsidRPr="003C1FCF" w:rsidRDefault="003C1FCF" w:rsidP="003C1FCF">
      <w:pPr>
        <w:rPr>
          <w:rFonts w:hint="eastAsia"/>
          <w:sz w:val="28"/>
          <w:szCs w:val="28"/>
        </w:rPr>
      </w:pPr>
      <w:r w:rsidRPr="003C1FCF">
        <w:rPr>
          <w:sz w:val="28"/>
          <w:szCs w:val="28"/>
        </w:rPr>
        <w:t>3</w:t>
      </w:r>
      <w:r w:rsidRPr="003C1FCF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app</w:t>
      </w:r>
      <w:r>
        <w:rPr>
          <w:rFonts w:hint="eastAsia"/>
          <w:sz w:val="28"/>
          <w:szCs w:val="28"/>
        </w:rPr>
        <w:t>的使用不在多，关键在于用和用好，要选择合适的</w:t>
      </w:r>
      <w:r>
        <w:rPr>
          <w:rFonts w:hint="eastAsia"/>
          <w:sz w:val="28"/>
          <w:szCs w:val="28"/>
        </w:rPr>
        <w:t>app</w:t>
      </w:r>
      <w:r>
        <w:rPr>
          <w:rFonts w:hint="eastAsia"/>
          <w:sz w:val="28"/>
          <w:szCs w:val="28"/>
        </w:rPr>
        <w:t>服务于教学。</w:t>
      </w:r>
    </w:p>
    <w:p w:rsidR="006326EA" w:rsidRPr="003C1FCF" w:rsidRDefault="006326EA">
      <w:pPr>
        <w:rPr>
          <w:sz w:val="28"/>
          <w:szCs w:val="28"/>
        </w:rPr>
      </w:pPr>
    </w:p>
    <w:sectPr w:rsidR="006326EA" w:rsidRPr="003C1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6EA" w:rsidRDefault="006326EA" w:rsidP="003C1FCF">
      <w:r>
        <w:separator/>
      </w:r>
    </w:p>
  </w:endnote>
  <w:endnote w:type="continuationSeparator" w:id="1">
    <w:p w:rsidR="006326EA" w:rsidRDefault="006326EA" w:rsidP="003C1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6EA" w:rsidRDefault="006326EA" w:rsidP="003C1FCF">
      <w:r>
        <w:separator/>
      </w:r>
    </w:p>
  </w:footnote>
  <w:footnote w:type="continuationSeparator" w:id="1">
    <w:p w:rsidR="006326EA" w:rsidRDefault="006326EA" w:rsidP="003C1F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FCF"/>
    <w:rsid w:val="003C1FCF"/>
    <w:rsid w:val="0063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1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1F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1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1F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Application>Microsoft Office Word</Application>
  <DocSecurity>0</DocSecurity>
  <Lines>1</Lines>
  <Paragraphs>1</Paragraphs>
  <ScaleCrop>false</ScaleCrop>
  <Company>Sky123.Org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2015-12-23T07:58:00Z</dcterms:created>
  <dcterms:modified xsi:type="dcterms:W3CDTF">2015-12-23T08:07:00Z</dcterms:modified>
</cp:coreProperties>
</file>